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33F5" w14:textId="77777777" w:rsidR="00AB5508" w:rsidRPr="004F6959" w:rsidRDefault="00AB5508" w:rsidP="004F6959">
      <w:pPr>
        <w:pStyle w:val="af"/>
      </w:pPr>
      <w:r w:rsidRPr="004F6959">
        <w:t>Supplementary material</w:t>
      </w:r>
    </w:p>
    <w:p w14:paraId="24151C9B" w14:textId="0C56F2C8" w:rsidR="002277B1" w:rsidRDefault="002277B1">
      <w:pPr>
        <w:ind w:firstLine="420"/>
        <w:rPr>
          <w:rFonts w:eastAsiaTheme="minorEastAsia"/>
        </w:rPr>
      </w:pPr>
    </w:p>
    <w:p w14:paraId="7EAC8CB0" w14:textId="3C9E3852" w:rsidR="00AB5508" w:rsidRDefault="00AB5508">
      <w:pPr>
        <w:ind w:firstLine="420"/>
        <w:rPr>
          <w:rFonts w:eastAsiaTheme="minorEastAsia"/>
        </w:rPr>
      </w:pPr>
    </w:p>
    <w:p w14:paraId="33D941CB" w14:textId="77777777" w:rsidR="00AB5508" w:rsidRDefault="00AB5508" w:rsidP="00AB5508">
      <w:pPr>
        <w:pStyle w:val="a3"/>
        <w:ind w:firstLine="422"/>
      </w:pPr>
      <w:r w:rsidRPr="00E83B6D">
        <w:rPr>
          <w:rFonts w:eastAsia="宋体"/>
        </w:rPr>
        <w:t>Supplementary Table</w:t>
      </w:r>
      <w:r>
        <w:rPr>
          <w:rFonts w:eastAsia="宋体"/>
        </w:rPr>
        <w:t xml:space="preserve"> 1</w:t>
      </w:r>
      <w:r>
        <w:rPr>
          <w:rFonts w:eastAsia="宋体" w:hint="eastAsia"/>
        </w:rPr>
        <w:t>.</w:t>
      </w:r>
      <w:r w:rsidRPr="00BC58FD">
        <w:t xml:space="preserve"> Correlation between the variables</w:t>
      </w:r>
      <w:r>
        <w:t>.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22"/>
        <w:gridCol w:w="922"/>
        <w:gridCol w:w="919"/>
        <w:gridCol w:w="919"/>
        <w:gridCol w:w="919"/>
        <w:gridCol w:w="919"/>
        <w:gridCol w:w="919"/>
        <w:gridCol w:w="1021"/>
        <w:gridCol w:w="919"/>
        <w:gridCol w:w="916"/>
        <w:gridCol w:w="916"/>
        <w:gridCol w:w="916"/>
        <w:gridCol w:w="915"/>
        <w:gridCol w:w="972"/>
      </w:tblGrid>
      <w:tr w:rsidR="00255622" w:rsidRPr="00FD74BB" w14:paraId="5104F30F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30BDD699" w14:textId="77777777" w:rsidR="00AB5508" w:rsidRPr="007B7EAC" w:rsidRDefault="00AB5508" w:rsidP="006A5912">
            <w:pPr>
              <w:ind w:firstLineChars="0" w:firstLine="0"/>
              <w:jc w:val="left"/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7DDE7AD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Age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B1C042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BMI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D7B829" w14:textId="0FB2F356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A</w:t>
            </w:r>
            <w:r w:rsidR="00255622">
              <w:rPr>
                <w:lang w:val="es-ES" w:eastAsia="es-ES_tradnl"/>
              </w:rPr>
              <w:t xml:space="preserve"> </w:t>
            </w:r>
            <w:r w:rsidRPr="00FD74BB">
              <w:rPr>
                <w:lang w:val="es-ES" w:eastAsia="es-ES_tradnl"/>
              </w:rPr>
              <w:t>&amp;</w:t>
            </w:r>
            <w:r w:rsidR="00255622">
              <w:rPr>
                <w:lang w:val="es-ES" w:eastAsia="es-ES_tradnl"/>
              </w:rPr>
              <w:t xml:space="preserve"> </w:t>
            </w:r>
            <w:r w:rsidRPr="00FD74BB">
              <w:rPr>
                <w:lang w:val="es-ES" w:eastAsia="es-ES_tradnl"/>
              </w:rPr>
              <w:t>T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C0E9F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ICIQ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DD7ABC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IIEF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CBA406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IPSS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044D162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PSA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B21780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Ultra vol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05FC0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GS tb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6A1A84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CS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2C2681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n-GB"/>
              </w:rPr>
              <w:t xml:space="preserve">SS </w:t>
            </w:r>
            <w:proofErr w:type="spellStart"/>
            <w:r w:rsidRPr="00FD74BB">
              <w:rPr>
                <w:lang w:val="en-GB"/>
              </w:rPr>
              <w:t>upv</w:t>
            </w:r>
            <w:proofErr w:type="spellEnd"/>
          </w:p>
        </w:tc>
        <w:tc>
          <w:tcPr>
            <w:tcW w:w="323" w:type="pct"/>
            <w:shd w:val="clear" w:color="auto" w:fill="auto"/>
            <w:vAlign w:val="center"/>
          </w:tcPr>
          <w:p w14:paraId="171F22B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GS ss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08314A8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PS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FBC2C8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Con ED</w:t>
            </w:r>
          </w:p>
        </w:tc>
      </w:tr>
      <w:tr w:rsidR="00255622" w:rsidRPr="00FD74BB" w14:paraId="657E890B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45ED733F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Age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16B07D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2186F5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0.231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3305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0.207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12897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0.243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3090D8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0.320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31768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9DCF0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0.146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51BDDD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0.195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9196B7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0.230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F3C5AE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0.031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979427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0.348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F814A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0.340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73C3F9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0.130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D60CBF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0.274</w:t>
            </w:r>
          </w:p>
        </w:tc>
      </w:tr>
      <w:tr w:rsidR="00255622" w:rsidRPr="00FD74BB" w14:paraId="23EDC208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425C468F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BMI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90BB47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0.231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1161A6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FEF87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0.153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8DF4E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0.123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8E56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0.056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6B0E8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DAF7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0.004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581336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0.261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9D178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0.561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D9DA47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0.296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3BA2E3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0.150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88B991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0.480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E7C1E0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0.010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A97FDB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0.008</w:t>
            </w:r>
          </w:p>
        </w:tc>
      </w:tr>
      <w:tr w:rsidR="00255622" w:rsidRPr="00FD74BB" w14:paraId="69A222BC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7339713D" w14:textId="24AD46BE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A</w:t>
            </w:r>
            <w:r w:rsidR="00B97437">
              <w:rPr>
                <w:lang w:val="es-ES" w:eastAsia="es-ES_tradnl"/>
              </w:rPr>
              <w:t xml:space="preserve"> </w:t>
            </w:r>
            <w:r w:rsidRPr="00FD74BB">
              <w:rPr>
                <w:lang w:val="es-ES" w:eastAsia="es-ES_tradnl"/>
              </w:rPr>
              <w:t>&amp;</w:t>
            </w:r>
            <w:r w:rsidR="00B97437">
              <w:rPr>
                <w:lang w:val="es-ES" w:eastAsia="es-ES_tradnl"/>
              </w:rPr>
              <w:t xml:space="preserve"> </w:t>
            </w:r>
            <w:r w:rsidRPr="00FD74BB">
              <w:rPr>
                <w:lang w:val="es-ES" w:eastAsia="es-ES_tradnl"/>
              </w:rPr>
              <w:t>T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DBA242C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−0</w:t>
            </w:r>
            <w:r w:rsidRPr="00FD74BB">
              <w:rPr>
                <w:rFonts w:eastAsia="Arial"/>
                <w:lang w:val="es-ES" w:eastAsia="es-ES_tradnl"/>
              </w:rPr>
              <w:t>.207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90AA54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0.153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740B1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DA007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0.052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51AFC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0.053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D11C3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0.006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34494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0.330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9EC778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0.069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B208C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C077D8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0.171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666951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0.062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720A9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0.256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A0D1308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0.385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29FDB0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0.001</w:t>
            </w:r>
          </w:p>
        </w:tc>
      </w:tr>
      <w:tr w:rsidR="00255622" w:rsidRPr="00FD74BB" w14:paraId="567D8C4C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0C1B70EC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ICIQ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3C7D36C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0.243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40686DC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0.123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70A1B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0.052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F852E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192347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F2FE4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0.552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112C0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0.202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ED3D52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0.047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A4F842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0.295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6D4D392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0.140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DC5487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0.149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47A524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0.481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3B24A9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0.225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9E4B84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0.270</w:t>
            </w:r>
          </w:p>
        </w:tc>
      </w:tr>
      <w:tr w:rsidR="00255622" w:rsidRPr="00FD74BB" w14:paraId="4953A5A3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297C3506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IIEF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D0AF2DC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0.320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813A6E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0.056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F7DD7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0.053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F7F26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1A260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322D5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01549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0.019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618033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0.048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4062A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0.146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B16267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CE9618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0.291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F61020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0.087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797317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0.055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E5260A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0.204</w:t>
            </w:r>
          </w:p>
        </w:tc>
      </w:tr>
      <w:tr w:rsidR="00255622" w:rsidRPr="00FD74BB" w14:paraId="1FA68761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2906416C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IPSS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008929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0.024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3EC9A3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E46D5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0.006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449CF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0.552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47A13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01512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350A7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0.001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5DF302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809F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0.351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CB3E802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CD8581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0.011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2B8292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0.383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E0F528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0.222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CDDAF9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0.306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</w:tr>
      <w:tr w:rsidR="00255622" w:rsidRPr="00FD74BB" w14:paraId="65AAF3D1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52A4654F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PSA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7CF761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−0</w:t>
            </w:r>
            <w:r w:rsidRPr="00FD74BB">
              <w:rPr>
                <w:rFonts w:eastAsia="Arial"/>
                <w:lang w:val="es-ES" w:eastAsia="es-ES_tradnl"/>
              </w:rPr>
              <w:t>.146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CF1595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0.004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E5A4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0.330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D9CAD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47F97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A362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0.001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3B590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2D3D8A8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0.139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2B80D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0.093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3F9BF5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F2D8E1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0.151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1B2133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7987B8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0.437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FC6B8C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0.239</w:t>
            </w:r>
          </w:p>
        </w:tc>
      </w:tr>
      <w:tr w:rsidR="00255622" w:rsidRPr="00FD74BB" w14:paraId="7911CCBB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6A58971A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Ultra vol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3A9BC2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0.195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1A3F9B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0.261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B08BC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0.069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EEE2A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0.047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7AF19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0.048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92C472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872D6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0.293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4E5C4D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E93F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0.080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33FA62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0.420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BD4FE5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0.439</w:t>
            </w:r>
            <w:r w:rsidRPr="00FD74BB">
              <w:rPr>
                <w:vertAlign w:val="superscript"/>
                <w:lang w:val="es-ES" w:eastAsia="es-ES_tradnl"/>
              </w:rPr>
              <w:t>**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52DBB2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0.093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671A17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0.268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04BDAB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0.081</w:t>
            </w:r>
          </w:p>
        </w:tc>
      </w:tr>
      <w:tr w:rsidR="00255622" w:rsidRPr="00FD74BB" w14:paraId="276D420B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3AE81B9F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GS tb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578640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0.230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6A21C0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0.561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1A67C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CF7D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0.295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8CE12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0.146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A74EB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0.351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84AF3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0.093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5434CF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EC741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72ED14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0.375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A20583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0.096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5E5A06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0.800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548835C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0.244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9E453BC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0.002</w:t>
            </w:r>
          </w:p>
        </w:tc>
      </w:tr>
      <w:tr w:rsidR="00255622" w:rsidRPr="00FD74BB" w14:paraId="0491A9E6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258B654F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CS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FBA3BD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0.031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696DDD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0.296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C9F54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−0.</w:t>
            </w:r>
            <w:r w:rsidRPr="00FD74BB">
              <w:rPr>
                <w:rFonts w:eastAsia="Arial"/>
                <w:lang w:val="es-ES" w:eastAsia="es-ES_tradnl"/>
              </w:rPr>
              <w:t>171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D43D2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3BB5C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BA33C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60E32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0.811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DF85B0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C8733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0.375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3F982E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62014D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0.173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7CB462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0.374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C502BA8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0.298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7AA7707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0.144</w:t>
            </w:r>
          </w:p>
        </w:tc>
      </w:tr>
      <w:tr w:rsidR="00255622" w:rsidRPr="00FD74BB" w14:paraId="3707B287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632F7FFE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n-GB"/>
              </w:rPr>
              <w:t xml:space="preserve">SS </w:t>
            </w:r>
            <w:proofErr w:type="spellStart"/>
            <w:r w:rsidRPr="00FD74BB">
              <w:rPr>
                <w:lang w:val="en-GB"/>
              </w:rPr>
              <w:t>upv</w:t>
            </w:r>
            <w:proofErr w:type="spellEnd"/>
          </w:p>
        </w:tc>
        <w:tc>
          <w:tcPr>
            <w:tcW w:w="325" w:type="pct"/>
            <w:shd w:val="clear" w:color="auto" w:fill="auto"/>
            <w:vAlign w:val="center"/>
          </w:tcPr>
          <w:p w14:paraId="304E304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0.348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29E068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6E405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0.062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A8144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1E3E7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0.291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4DF7F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0.011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2EE88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0.028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D9B00B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0.151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777AD8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0.096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B08EC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0.173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863429D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2FF4958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0.024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6AD735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0.323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72D7C5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0.068</w:t>
            </w:r>
          </w:p>
        </w:tc>
      </w:tr>
      <w:tr w:rsidR="00255622" w:rsidRPr="00FD74BB" w14:paraId="3EC448F4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3D58C33A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GS ss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1466E4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0.340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60143F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0.480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999B1C7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0.256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45DE9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0.481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79CCC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B2D54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0.383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ACC17C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38790D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0.093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CC0C9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0.800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90C45E4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0.374</w:t>
            </w:r>
            <w:r w:rsidRPr="00FD74BB">
              <w:rPr>
                <w:vertAlign w:val="superscript"/>
                <w:lang w:val="es-ES" w:eastAsia="es-ES_tradnl"/>
              </w:rPr>
              <w:t>**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6E1FC6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0.024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69D5E61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E3A69FC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0.463</w:t>
            </w:r>
            <w:r w:rsidRPr="00FD74BB">
              <w:rPr>
                <w:vertAlign w:val="superscript"/>
                <w:lang w:val="es-ES" w:eastAsia="es-ES_tradnl"/>
              </w:rPr>
              <w:t>**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200AB9C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0.326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</w:tr>
      <w:tr w:rsidR="00255622" w:rsidRPr="00FD74BB" w14:paraId="6F803755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0B2F84D9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lastRenderedPageBreak/>
              <w:t>PS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90821E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0.130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809165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AB2B1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0.385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A144F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9DF53E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AA2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663692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0.380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A482C7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0.437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DDEE1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0.244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604295F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0.298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8B3F7C2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0.323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348392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0.463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A87DCA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2EE6AB3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0.298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</w:tr>
      <w:tr w:rsidR="00255622" w:rsidRPr="00FD74BB" w14:paraId="5AD5F1DD" w14:textId="77777777" w:rsidTr="00255622">
        <w:trPr>
          <w:trHeight w:val="452"/>
          <w:jc w:val="center"/>
        </w:trPr>
        <w:tc>
          <w:tcPr>
            <w:tcW w:w="408" w:type="pct"/>
            <w:shd w:val="clear" w:color="auto" w:fill="auto"/>
            <w:vAlign w:val="center"/>
          </w:tcPr>
          <w:p w14:paraId="24D79DB5" w14:textId="77777777" w:rsidR="00AB5508" w:rsidRPr="00FD74BB" w:rsidRDefault="00AB5508" w:rsidP="006A5912">
            <w:pPr>
              <w:ind w:firstLineChars="0" w:firstLine="0"/>
              <w:jc w:val="left"/>
              <w:rPr>
                <w:lang w:val="es-ES" w:eastAsia="es-ES_tradnl"/>
              </w:rPr>
            </w:pPr>
            <w:r w:rsidRPr="00FD74BB">
              <w:rPr>
                <w:lang w:val="es-ES" w:eastAsia="es-ES_tradnl"/>
              </w:rPr>
              <w:t>Con ED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EC9FCE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0.274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5F7DCB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0.008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DB5EA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0.001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CBF8E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187888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0.204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4BF5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0.306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BC4BF6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0.239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1BAE56B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0.081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003DE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0.002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653562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0.144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61C04F5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0.068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BF70419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0.326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E64E56E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t>−</w:t>
            </w:r>
            <w:r w:rsidRPr="00FD74BB">
              <w:rPr>
                <w:rFonts w:eastAsia="Arial"/>
                <w:lang w:val="es-ES" w:eastAsia="es-ES_tradnl"/>
              </w:rPr>
              <w:t>0.298</w:t>
            </w:r>
            <w:r w:rsidRPr="00FD74BB">
              <w:rPr>
                <w:vertAlign w:val="superscript"/>
                <w:lang w:val="es-ES" w:eastAsia="es-ES_tradnl"/>
              </w:rPr>
              <w:t>*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FC2AF90" w14:textId="77777777" w:rsidR="00AB5508" w:rsidRPr="00FD74BB" w:rsidRDefault="00AB5508" w:rsidP="006A5912">
            <w:pPr>
              <w:ind w:firstLineChars="0" w:firstLine="0"/>
              <w:jc w:val="center"/>
              <w:rPr>
                <w:lang w:val="es-ES" w:eastAsia="es-ES_tradnl"/>
              </w:rPr>
            </w:pPr>
            <w:r w:rsidRPr="00FD74BB">
              <w:rPr>
                <w:rFonts w:eastAsia="Arial"/>
                <w:lang w:val="es-ES" w:eastAsia="es-ES_tradnl"/>
              </w:rPr>
              <w:t>1.000</w:t>
            </w:r>
          </w:p>
        </w:tc>
      </w:tr>
    </w:tbl>
    <w:p w14:paraId="5CACA139" w14:textId="77777777" w:rsidR="00AB5508" w:rsidRPr="00AB5508" w:rsidRDefault="00AB5508" w:rsidP="00AB5508">
      <w:pPr>
        <w:pStyle w:val="a4"/>
        <w:jc w:val="both"/>
      </w:pPr>
      <w:r w:rsidRPr="00AB5508">
        <w:t>*Correlation is significant at 0.05 (bilateral).</w:t>
      </w:r>
    </w:p>
    <w:p w14:paraId="65B1DDCC" w14:textId="09A1834E" w:rsidR="00AB5508" w:rsidRPr="00AB5508" w:rsidRDefault="00AB5508" w:rsidP="00AB5508">
      <w:pPr>
        <w:pStyle w:val="a4"/>
        <w:jc w:val="both"/>
      </w:pPr>
      <w:r w:rsidRPr="00AB5508">
        <w:t>BMI: body mass index; A</w:t>
      </w:r>
      <w:r w:rsidR="00B97437">
        <w:t xml:space="preserve"> </w:t>
      </w:r>
      <w:r w:rsidRPr="00AB5508">
        <w:t>&amp;</w:t>
      </w:r>
      <w:r w:rsidR="00B97437">
        <w:t xml:space="preserve"> </w:t>
      </w:r>
      <w:r w:rsidRPr="00AB5508">
        <w:t xml:space="preserve">T: alcohol and tobacco; ICIQ: International Consultation on Incontinence Questionnaire; IIEF: International Index of Erectile Function; IPSS: International Prostate Symptom Score: </w:t>
      </w:r>
      <w:proofErr w:type="spellStart"/>
      <w:r w:rsidRPr="00AB5508">
        <w:t>ScorePSA</w:t>
      </w:r>
      <w:proofErr w:type="spellEnd"/>
      <w:r w:rsidRPr="00AB5508">
        <w:t xml:space="preserve">: prostate specific antigen; Ultra vol: transrectal ultrasound prostate volume; GS tb: Gleason score of transrectal biopsy; CS: clinical stage; SS </w:t>
      </w:r>
      <w:proofErr w:type="spellStart"/>
      <w:r w:rsidRPr="00AB5508">
        <w:t>upv</w:t>
      </w:r>
      <w:proofErr w:type="spellEnd"/>
      <w:r w:rsidRPr="00AB5508">
        <w:t>: surgical specimen ultrasound prostate volume; GS ss: Gleason score of surgical specimen; PS: pathological stage; Con ED: consultation for erectile dysfunction.</w:t>
      </w:r>
    </w:p>
    <w:p w14:paraId="1CE36959" w14:textId="4B17D6D2" w:rsidR="00AB5508" w:rsidRDefault="00AB5508">
      <w:pPr>
        <w:ind w:firstLine="420"/>
        <w:rPr>
          <w:rFonts w:eastAsiaTheme="minorEastAsia"/>
        </w:rPr>
      </w:pPr>
    </w:p>
    <w:p w14:paraId="6C99166B" w14:textId="77777777" w:rsidR="002F32DC" w:rsidRPr="00AB5508" w:rsidRDefault="002F32DC">
      <w:pPr>
        <w:ind w:firstLine="420"/>
        <w:rPr>
          <w:rFonts w:eastAsiaTheme="minorEastAsia"/>
        </w:rPr>
      </w:pPr>
    </w:p>
    <w:sectPr w:rsidR="002F32DC" w:rsidRPr="00AB5508" w:rsidSect="004F6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283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170A" w14:textId="77777777" w:rsidR="00AB5508" w:rsidRDefault="00AB5508" w:rsidP="00AB5508">
      <w:pPr>
        <w:ind w:firstLine="420"/>
      </w:pPr>
      <w:r>
        <w:separator/>
      </w:r>
    </w:p>
  </w:endnote>
  <w:endnote w:type="continuationSeparator" w:id="0">
    <w:p w14:paraId="3BD90EE3" w14:textId="77777777" w:rsidR="00AB5508" w:rsidRDefault="00AB5508" w:rsidP="00AB550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DAD8" w14:textId="77777777" w:rsidR="00AB5508" w:rsidRDefault="00AB5508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70670"/>
      <w:docPartObj>
        <w:docPartGallery w:val="Page Numbers (Bottom of Page)"/>
        <w:docPartUnique/>
      </w:docPartObj>
    </w:sdtPr>
    <w:sdtEndPr/>
    <w:sdtContent>
      <w:p w14:paraId="6CD284D2" w14:textId="6C08D8A0" w:rsidR="002F32DC" w:rsidRDefault="002F32DC" w:rsidP="002F32DC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CF137D3" w14:textId="541F9AA6" w:rsidR="00AB5508" w:rsidRPr="00AB5508" w:rsidRDefault="00AB5508">
    <w:pPr>
      <w:pStyle w:val="af4"/>
      <w:ind w:firstLine="360"/>
      <w:rPr>
        <w:rFonts w:eastAsia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35DF" w14:textId="77777777" w:rsidR="00AB5508" w:rsidRDefault="00AB5508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3015" w14:textId="77777777" w:rsidR="00AB5508" w:rsidRDefault="00AB5508" w:rsidP="00AB5508">
      <w:pPr>
        <w:ind w:firstLine="420"/>
      </w:pPr>
      <w:r>
        <w:separator/>
      </w:r>
    </w:p>
  </w:footnote>
  <w:footnote w:type="continuationSeparator" w:id="0">
    <w:p w14:paraId="233EA27F" w14:textId="77777777" w:rsidR="00AB5508" w:rsidRDefault="00AB5508" w:rsidP="00AB550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1B9C" w14:textId="77777777" w:rsidR="00AB5508" w:rsidRDefault="00AB5508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9F43" w14:textId="77777777" w:rsidR="00AB5508" w:rsidRPr="00AB5508" w:rsidRDefault="00AB5508" w:rsidP="002F32DC">
    <w:pPr>
      <w:pStyle w:val="af6"/>
      <w:pBdr>
        <w:bottom w:val="none" w:sz="0" w:space="0" w:color="auto"/>
      </w:pBdr>
      <w:ind w:firstLine="360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720E" w14:textId="77777777" w:rsidR="00AB5508" w:rsidRPr="00AB5508" w:rsidRDefault="00AB5508" w:rsidP="00AB5508">
    <w:pPr>
      <w:pStyle w:val="af6"/>
      <w:pBdr>
        <w:bottom w:val="none" w:sz="0" w:space="0" w:color="auto"/>
      </w:pBdr>
      <w:ind w:firstLine="360"/>
      <w:jc w:val="both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C702500A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70"/>
    <w:rsid w:val="00155379"/>
    <w:rsid w:val="001959E2"/>
    <w:rsid w:val="002277B1"/>
    <w:rsid w:val="00255622"/>
    <w:rsid w:val="002F32DC"/>
    <w:rsid w:val="004A27C6"/>
    <w:rsid w:val="004F6959"/>
    <w:rsid w:val="007B7EAC"/>
    <w:rsid w:val="00AB5508"/>
    <w:rsid w:val="00B97437"/>
    <w:rsid w:val="00BE2A50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347D5"/>
  <w15:chartTrackingRefBased/>
  <w15:docId w15:val="{9C7B3A42-5082-409D-9CC7-4BFC16AC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50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BE2A50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BE2A50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BE2A50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E2A50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2A5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E2A50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BE2A50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E2A50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A50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BE2A50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BE2A50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BE2A50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BE2A50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BE2A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BE2A50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BE2A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BE2A50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BE2A50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AB5508"/>
    <w:pPr>
      <w:spacing w:beforeLines="100" w:before="312" w:afterLines="100" w:after="312"/>
      <w:ind w:leftChars="200" w:left="420"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BE2A50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BE2A50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BE2A50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BE2A50"/>
    <w:pPr>
      <w:ind w:firstLineChars="0" w:firstLine="0"/>
    </w:pPr>
    <w:rPr>
      <w:noProof/>
    </w:rPr>
  </w:style>
  <w:style w:type="paragraph" w:customStyle="1" w:styleId="a8">
    <w:name w:val="机构信息"/>
    <w:basedOn w:val="a"/>
    <w:link w:val="a9"/>
    <w:autoRedefine/>
    <w:qFormat/>
    <w:rsid w:val="00BE2A50"/>
    <w:pPr>
      <w:ind w:firstLineChars="0" w:firstLine="0"/>
    </w:pPr>
    <w:rPr>
      <w:i/>
    </w:rPr>
  </w:style>
  <w:style w:type="character" w:customStyle="1" w:styleId="a9">
    <w:name w:val="机构信息 字符"/>
    <w:link w:val="a8"/>
    <w:rsid w:val="00BE2A50"/>
    <w:rPr>
      <w:rFonts w:ascii="Times New Roman" w:eastAsia="Times New Roman" w:hAnsi="Times New Roman" w:cs="Times New Roman"/>
      <w:i/>
      <w:szCs w:val="21"/>
    </w:rPr>
  </w:style>
  <w:style w:type="paragraph" w:customStyle="1" w:styleId="aa">
    <w:name w:val="接收日期"/>
    <w:basedOn w:val="a"/>
    <w:autoRedefine/>
    <w:qFormat/>
    <w:rsid w:val="00BE2A50"/>
    <w:pPr>
      <w:ind w:firstLineChars="0" w:firstLine="0"/>
    </w:pPr>
  </w:style>
  <w:style w:type="paragraph" w:styleId="ab">
    <w:name w:val="Normal (Web)"/>
    <w:basedOn w:val="a"/>
    <w:uiPriority w:val="99"/>
    <w:unhideWhenUsed/>
    <w:rsid w:val="00BE2A50"/>
    <w:pPr>
      <w:spacing w:before="100" w:beforeAutospacing="1" w:after="100" w:afterAutospacing="1"/>
    </w:pPr>
    <w:rPr>
      <w:lang w:eastAsia="en-US"/>
    </w:rPr>
  </w:style>
  <w:style w:type="paragraph" w:customStyle="1" w:styleId="ac">
    <w:name w:val="通讯作者"/>
    <w:basedOn w:val="a"/>
    <w:autoRedefine/>
    <w:qFormat/>
    <w:rsid w:val="00BE2A50"/>
    <w:pPr>
      <w:ind w:firstLineChars="0" w:firstLine="0"/>
    </w:pPr>
  </w:style>
  <w:style w:type="paragraph" w:customStyle="1" w:styleId="ad">
    <w:name w:val="图注"/>
    <w:basedOn w:val="a4"/>
    <w:autoRedefine/>
    <w:qFormat/>
    <w:rsid w:val="00BE2A50"/>
  </w:style>
  <w:style w:type="table" w:styleId="ae">
    <w:name w:val="Table Grid"/>
    <w:basedOn w:val="a1"/>
    <w:uiPriority w:val="59"/>
    <w:qFormat/>
    <w:rsid w:val="00BE2A50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文章标题"/>
    <w:basedOn w:val="a"/>
    <w:link w:val="af0"/>
    <w:autoRedefine/>
    <w:qFormat/>
    <w:rsid w:val="004F6959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0">
    <w:name w:val="文章标题 字符"/>
    <w:link w:val="af"/>
    <w:rsid w:val="004F6959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1">
    <w:name w:val="文章内容"/>
    <w:basedOn w:val="a"/>
    <w:link w:val="af2"/>
    <w:autoRedefine/>
    <w:rsid w:val="00BE2A50"/>
    <w:pPr>
      <w:ind w:firstLine="420"/>
    </w:pPr>
    <w:rPr>
      <w:color w:val="000000"/>
    </w:rPr>
  </w:style>
  <w:style w:type="character" w:customStyle="1" w:styleId="af2">
    <w:name w:val="文章内容 字符"/>
    <w:link w:val="af1"/>
    <w:rsid w:val="00BE2A50"/>
    <w:rPr>
      <w:rFonts w:ascii="Times New Roman" w:eastAsia="Times New Roman" w:hAnsi="Times New Roman" w:cs="Times New Roman"/>
      <w:color w:val="000000"/>
      <w:szCs w:val="21"/>
    </w:rPr>
  </w:style>
  <w:style w:type="character" w:styleId="af3">
    <w:name w:val="line number"/>
    <w:uiPriority w:val="99"/>
    <w:semiHidden/>
    <w:unhideWhenUsed/>
    <w:rsid w:val="00BE2A50"/>
  </w:style>
  <w:style w:type="paragraph" w:styleId="af4">
    <w:name w:val="footer"/>
    <w:basedOn w:val="a"/>
    <w:link w:val="af5"/>
    <w:uiPriority w:val="99"/>
    <w:unhideWhenUsed/>
    <w:rsid w:val="00BE2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BE2A50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BE2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BE2A50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BE2A50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BE2A50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BE2A50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BE2A50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BE2A50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BE2A50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BE2A50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Wu</dc:creator>
  <cp:keywords/>
  <dc:description/>
  <cp:lastModifiedBy>Donna</cp:lastModifiedBy>
  <cp:revision>8</cp:revision>
  <dcterms:created xsi:type="dcterms:W3CDTF">2023-05-15T08:20:00Z</dcterms:created>
  <dcterms:modified xsi:type="dcterms:W3CDTF">2023-05-31T07:08:00Z</dcterms:modified>
</cp:coreProperties>
</file>